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D2" w:rsidRDefault="008D700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61975" cy="904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</w:p>
    <w:p w:rsidR="00636ED2" w:rsidRDefault="008D700C">
      <w:pPr>
        <w:spacing w:after="0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Дума  городского  округа  Красноуральск</w:t>
      </w:r>
    </w:p>
    <w:p w:rsidR="00636ED2" w:rsidRDefault="008D700C">
      <w:pPr>
        <w:spacing w:after="0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седьмого созыва</w:t>
      </w:r>
    </w:p>
    <w:p w:rsidR="00636ED2" w:rsidRDefault="00636ED2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36ED2" w:rsidRDefault="008D700C">
      <w:pPr>
        <w:spacing w:after="0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РЕШЕНИЕ </w:t>
      </w:r>
    </w:p>
    <w:p w:rsidR="00636ED2" w:rsidRDefault="00636ED2">
      <w:pPr>
        <w:pStyle w:val="af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pict>
          <v:line id="Line 4" o:spid="_x0000_s1027" style="position:absolute;z-index:251657216" from="0,7.35pt" to="476.95pt,7.35pt" o:allowincell="f" strokeweight=".62mm">
            <v:fill o:detectmouseclick="t"/>
          </v:line>
        </w:pict>
      </w:r>
      <w:r>
        <w:rPr>
          <w:rFonts w:ascii="Times New Roman" w:hAnsi="Times New Roman" w:cs="Times New Roman"/>
          <w:sz w:val="26"/>
          <w:szCs w:val="26"/>
        </w:rPr>
        <w:pict>
          <v:line id="Line 5" o:spid="_x0000_s1026" style="position:absolute;z-index:251658240" from="0,10.5pt" to="476.95pt,10.5pt" o:allowincell="f">
            <v:fill o:detectmouseclick="t"/>
          </v:line>
        </w:pict>
      </w:r>
    </w:p>
    <w:p w:rsidR="00636ED2" w:rsidRDefault="00636ED2">
      <w:pPr>
        <w:pStyle w:val="af3"/>
        <w:rPr>
          <w:rFonts w:ascii="Times New Roman" w:hAnsi="Times New Roman" w:cs="Times New Roman"/>
          <w:sz w:val="20"/>
          <w:szCs w:val="20"/>
        </w:rPr>
      </w:pPr>
    </w:p>
    <w:p w:rsidR="00636ED2" w:rsidRDefault="008D700C">
      <w:pPr>
        <w:pStyle w:val="af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26 мая 2022 года  № 384</w:t>
      </w:r>
    </w:p>
    <w:p w:rsidR="00636ED2" w:rsidRDefault="008D700C">
      <w:pPr>
        <w:pStyle w:val="af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город  Красноуральск</w:t>
      </w:r>
    </w:p>
    <w:p w:rsidR="00636ED2" w:rsidRDefault="00636ED2">
      <w:pPr>
        <w:pStyle w:val="af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36ED2" w:rsidRDefault="008D700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/>
          <w:b/>
          <w:sz w:val="26"/>
          <w:szCs w:val="26"/>
        </w:rPr>
        <w:t xml:space="preserve">б </w:t>
      </w:r>
      <w:r>
        <w:rPr>
          <w:rFonts w:ascii="Times New Roman" w:hAnsi="Times New Roman"/>
          <w:b/>
          <w:sz w:val="26"/>
          <w:szCs w:val="26"/>
        </w:rPr>
        <w:t>исполнении бюджета городского округа Красноуральск за 2021 год</w:t>
      </w:r>
    </w:p>
    <w:p w:rsidR="00636ED2" w:rsidRDefault="008D700C">
      <w:pPr>
        <w:tabs>
          <w:tab w:val="left" w:pos="2055"/>
          <w:tab w:val="left" w:pos="4500"/>
        </w:tabs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</w:p>
    <w:p w:rsidR="00636ED2" w:rsidRPr="0070366F" w:rsidRDefault="008D700C" w:rsidP="0070366F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366F">
        <w:rPr>
          <w:rFonts w:ascii="Times New Roman" w:hAnsi="Times New Roman" w:cs="Times New Roman"/>
          <w:sz w:val="26"/>
          <w:szCs w:val="26"/>
        </w:rPr>
        <w:t>В соответствии со статьями 9, 264.5, 264.6 Бюджетного кодекса Российской Федерации, статьей 35 Федерального закона от 6 октября 2003 года № 131-ФЗ «Об общих принципах организации местного са</w:t>
      </w:r>
      <w:r w:rsidRPr="0070366F">
        <w:rPr>
          <w:rFonts w:ascii="Times New Roman" w:hAnsi="Times New Roman" w:cs="Times New Roman"/>
          <w:sz w:val="26"/>
          <w:szCs w:val="26"/>
        </w:rPr>
        <w:t xml:space="preserve">моуправления в Российской Федерации», Положением о бюджетном процессе в городском округе Красноуральск, утвержденным решением Думы городского округа Красноуральск от 24 марта 2022 года № 373, заключением Контрольного органа городского округа Красноуральск </w:t>
      </w:r>
      <w:r w:rsidRPr="0070366F">
        <w:rPr>
          <w:rFonts w:ascii="Times New Roman" w:hAnsi="Times New Roman" w:cs="Times New Roman"/>
          <w:sz w:val="26"/>
          <w:szCs w:val="26"/>
        </w:rPr>
        <w:t>на годовой отчет об</w:t>
      </w:r>
      <w:proofErr w:type="gramEnd"/>
      <w:r w:rsidRPr="007036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0366F">
        <w:rPr>
          <w:rFonts w:ascii="Times New Roman" w:hAnsi="Times New Roman" w:cs="Times New Roman"/>
          <w:sz w:val="26"/>
          <w:szCs w:val="26"/>
        </w:rPr>
        <w:t>исполнении бюджета городского округа Красноуральск за 2021 год, протоколом публичных слушаний от 12 мая 2022 года, рассмотрев представленный администрацией городского округа Красноуральск годовой отчет об исполнении бюджета городского о</w:t>
      </w:r>
      <w:r w:rsidRPr="0070366F">
        <w:rPr>
          <w:rFonts w:ascii="Times New Roman" w:hAnsi="Times New Roman" w:cs="Times New Roman"/>
          <w:sz w:val="26"/>
          <w:szCs w:val="26"/>
        </w:rPr>
        <w:t>круга Красноуральск за 2021 год, руководствуясь статьей 23 Устава городского округа Красноуральск, Дума городского округа Красноуральск</w:t>
      </w:r>
      <w:proofErr w:type="gramEnd"/>
    </w:p>
    <w:p w:rsidR="0070366F" w:rsidRPr="0070366F" w:rsidRDefault="0070366F" w:rsidP="0070366F">
      <w:pPr>
        <w:pStyle w:val="af3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36ED2" w:rsidRDefault="008D700C" w:rsidP="0070366F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66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0366F" w:rsidRPr="0070366F" w:rsidRDefault="0070366F" w:rsidP="0070366F">
      <w:pPr>
        <w:pStyle w:val="af3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1. Утвердить отчет об исполнении бюджета городского округа Красноуральск за 2021 год, в том числе: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 xml:space="preserve">1) общий </w:t>
      </w:r>
      <w:r w:rsidRPr="00570C30">
        <w:rPr>
          <w:rFonts w:ascii="Times New Roman" w:hAnsi="Times New Roman" w:cs="Times New Roman"/>
          <w:sz w:val="26"/>
          <w:szCs w:val="26"/>
        </w:rPr>
        <w:t>объем доходов местного бюджета, поступивших в 2021 году, - 926 919 246,56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2) общий объем расходов местного бюджета, осуществленных в 2021 году, - 1 175 371 866,38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3) размер дефицита местного бюджета – 248 452 619,82 рублей.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2. Утвердить: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1)</w:t>
      </w:r>
      <w:r w:rsidRPr="00570C30">
        <w:rPr>
          <w:rFonts w:ascii="Times New Roman" w:hAnsi="Times New Roman" w:cs="Times New Roman"/>
          <w:sz w:val="26"/>
          <w:szCs w:val="26"/>
        </w:rPr>
        <w:t xml:space="preserve"> доходы местного бюджета по кодам классификации доходов бюджетов (приложение 1);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2) расходы местного бюджета по ведомственной структуре расходов местного бюджета (приложение 2);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 xml:space="preserve">3) расходы местного бюджета по разделам и подразделам классификации расходов </w:t>
      </w:r>
      <w:r w:rsidRPr="00570C30">
        <w:rPr>
          <w:rFonts w:ascii="Times New Roman" w:hAnsi="Times New Roman" w:cs="Times New Roman"/>
          <w:sz w:val="26"/>
          <w:szCs w:val="26"/>
        </w:rPr>
        <w:t>бюджетов (приложение 3);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4) источники финансирования дефицита бюджета по кодам классификации источников финансирования дефицитов бюджетов (приложение 4);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lastRenderedPageBreak/>
        <w:t>5) размер и структуру муниципального долга по состоянию на 1 января 2022 года, объем и структуру расхо</w:t>
      </w:r>
      <w:r w:rsidRPr="00570C30">
        <w:rPr>
          <w:rFonts w:ascii="Times New Roman" w:hAnsi="Times New Roman" w:cs="Times New Roman"/>
          <w:sz w:val="26"/>
          <w:szCs w:val="26"/>
        </w:rPr>
        <w:t>дов на обслуживание муниципального долга в 2021 году (приложение 5);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6) исполнение Программы муниципальных внутренних заимствований городского округа Красноуральск (приложение 6);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7) исполнение Программы муниципальных гарантий городского округа Красноураль</w:t>
      </w:r>
      <w:r w:rsidRPr="00570C30">
        <w:rPr>
          <w:rFonts w:ascii="Times New Roman" w:hAnsi="Times New Roman" w:cs="Times New Roman"/>
          <w:sz w:val="26"/>
          <w:szCs w:val="26"/>
        </w:rPr>
        <w:t xml:space="preserve">ск в 2021 году (приложение 7); 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8) объем средств местного бюджета, направленных в 2021 году на реализацию  муниципальных  программ, – 1 011 922 198,23 рублей (приложение 8);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9) объем межбюджетных трансфертов, полученных из других бюджетов бюджетной системы</w:t>
      </w:r>
      <w:r w:rsidRPr="00570C30">
        <w:rPr>
          <w:rFonts w:ascii="Times New Roman" w:hAnsi="Times New Roman" w:cs="Times New Roman"/>
          <w:sz w:val="26"/>
          <w:szCs w:val="26"/>
        </w:rPr>
        <w:t xml:space="preserve"> Российской Федерации – 604 808 755,69 рублей, в том числе дотации – 76 749 852,00 рублей; субсидии – 131 307 512,37 рублей; субвенции – 351 963 033,60 рублей; иные межбюджетные трансферты – 44 788 357,72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10) объем муниципального долга городского о</w:t>
      </w:r>
      <w:r w:rsidRPr="00570C30">
        <w:rPr>
          <w:rFonts w:ascii="Times New Roman" w:hAnsi="Times New Roman" w:cs="Times New Roman"/>
          <w:sz w:val="26"/>
          <w:szCs w:val="26"/>
        </w:rPr>
        <w:t>круга Красноуральск на 1 января 2022 года – 86 122 619,25 рублей, в том числе объем долга по муниципальным гарантиям городского округа Красноуральск - 0,00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11) объем расходов на обслуживание муниципального долга городского округа Красноуральск, осу</w:t>
      </w:r>
      <w:r w:rsidRPr="00570C30">
        <w:rPr>
          <w:rFonts w:ascii="Times New Roman" w:hAnsi="Times New Roman" w:cs="Times New Roman"/>
          <w:sz w:val="26"/>
          <w:szCs w:val="26"/>
        </w:rPr>
        <w:t>ществленных в 2021 году, - 51 920,61 рублей.</w:t>
      </w:r>
    </w:p>
    <w:p w:rsid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12) общий объем бюджетных ассигнований, направленных в 2021 году из местного бюджета на исполнение Дорожного фонда городского округа Красноуральск, -   65 547 326,51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0C30">
        <w:rPr>
          <w:rFonts w:ascii="Times New Roman" w:hAnsi="Times New Roman" w:cs="Times New Roman"/>
          <w:sz w:val="26"/>
          <w:szCs w:val="26"/>
        </w:rPr>
        <w:t>13) общий объем субсидий, пре</w:t>
      </w:r>
      <w:r w:rsidRPr="00570C30">
        <w:rPr>
          <w:rFonts w:ascii="Times New Roman" w:hAnsi="Times New Roman" w:cs="Times New Roman"/>
          <w:sz w:val="26"/>
          <w:szCs w:val="26"/>
        </w:rPr>
        <w:t>доставленных в 2021 году из местного  бюджета некоммерческим организациям, не являющимся муниципальными учреждениями – 986 295,40 рублей, в том числе Фонду «</w:t>
      </w:r>
      <w:proofErr w:type="spellStart"/>
      <w:r w:rsidRPr="00570C30">
        <w:rPr>
          <w:rFonts w:ascii="Times New Roman" w:hAnsi="Times New Roman" w:cs="Times New Roman"/>
          <w:sz w:val="26"/>
          <w:szCs w:val="26"/>
        </w:rPr>
        <w:t>Красноуральский</w:t>
      </w:r>
      <w:proofErr w:type="spellEnd"/>
      <w:r w:rsidRPr="00570C30">
        <w:rPr>
          <w:rFonts w:ascii="Times New Roman" w:hAnsi="Times New Roman" w:cs="Times New Roman"/>
          <w:sz w:val="26"/>
          <w:szCs w:val="26"/>
        </w:rPr>
        <w:t xml:space="preserve"> фонд поддержки предпринимательства» на реализацию мероприятий по поддержке субъекто</w:t>
      </w:r>
      <w:r w:rsidRPr="00570C30">
        <w:rPr>
          <w:rFonts w:ascii="Times New Roman" w:hAnsi="Times New Roman" w:cs="Times New Roman"/>
          <w:sz w:val="26"/>
          <w:szCs w:val="26"/>
        </w:rPr>
        <w:t>в малого и среднего предпринимательства –  226 431,15 рублей; Местной общественной организации «Народная дружина городского округа Красноуральск» на обеспечение деятельности –  306 000,00 рублей.</w:t>
      </w:r>
      <w:proofErr w:type="gramEnd"/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3. Принять к сведению, что: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1) межбюджетные трансферты други</w:t>
      </w:r>
      <w:r w:rsidRPr="00570C30">
        <w:rPr>
          <w:rFonts w:ascii="Times New Roman" w:hAnsi="Times New Roman" w:cs="Times New Roman"/>
          <w:sz w:val="26"/>
          <w:szCs w:val="26"/>
        </w:rPr>
        <w:t>м бюджетам бюджетной системы Российской Федерации в 2021 году не предоставлялись;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2) в 2021 году привлечено из областного бюджета бюджетных кредитов на общую сумму 148 800 000,00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3) на 1 января 2022 года долг по муниципальным гарантиям городского о</w:t>
      </w:r>
      <w:r w:rsidRPr="00570C30">
        <w:rPr>
          <w:rFonts w:ascii="Times New Roman" w:hAnsi="Times New Roman" w:cs="Times New Roman"/>
          <w:sz w:val="26"/>
          <w:szCs w:val="26"/>
        </w:rPr>
        <w:t>круга Красноуральск отсутствует;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4) при исполнении местного бюджета объем муниципального долга городского округа Красноуральск не превышал предельного объема муниципального долга, установленного решением Думы городского  округа Красноуральск о местном бюдж</w:t>
      </w:r>
      <w:r w:rsidRPr="00570C30">
        <w:rPr>
          <w:rFonts w:ascii="Times New Roman" w:hAnsi="Times New Roman" w:cs="Times New Roman"/>
          <w:sz w:val="26"/>
          <w:szCs w:val="26"/>
        </w:rPr>
        <w:t>ете на 2021 год;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5) объем муниципального долга городского округа Красноуральск, в том числе объем долга по муниципальным гарантиям, на 1 января 2022 года не превысил величину верхнего предела муниципального внутреннего долга, установленного на 1 января 202</w:t>
      </w:r>
      <w:r w:rsidRPr="00570C30">
        <w:rPr>
          <w:rFonts w:ascii="Times New Roman" w:hAnsi="Times New Roman" w:cs="Times New Roman"/>
          <w:sz w:val="26"/>
          <w:szCs w:val="26"/>
        </w:rPr>
        <w:t>2 года решением Думы городского  округа Красноуральск о местном бюджете на 2021 год;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6) в 2021 году бюджетные ассигнования из местного бюджета на исполнение публичных нормативных обязательств городского округа Красноуральск не направлялись;</w:t>
      </w:r>
    </w:p>
    <w:p w:rsid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lastRenderedPageBreak/>
        <w:t xml:space="preserve">7) в 2021 году </w:t>
      </w:r>
      <w:r w:rsidRPr="00570C30">
        <w:rPr>
          <w:rFonts w:ascii="Times New Roman" w:hAnsi="Times New Roman" w:cs="Times New Roman"/>
          <w:sz w:val="26"/>
          <w:szCs w:val="26"/>
        </w:rPr>
        <w:t>администрацией городского округа Красноуральск принято 5</w:t>
      </w:r>
      <w:r w:rsidRPr="00570C3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70C30">
        <w:rPr>
          <w:rFonts w:ascii="Times New Roman" w:hAnsi="Times New Roman" w:cs="Times New Roman"/>
          <w:sz w:val="26"/>
          <w:szCs w:val="26"/>
        </w:rPr>
        <w:t>решений о выделении бюджетных ассигнований из резервного фонда администрации городского округа Красноуральск на общую сумму 1 210 470,70 рублей;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8) бюджетные инвестиции юридическим лицам, не явл</w:t>
      </w:r>
      <w:r w:rsidRPr="00570C30">
        <w:rPr>
          <w:rFonts w:ascii="Times New Roman" w:hAnsi="Times New Roman" w:cs="Times New Roman"/>
          <w:sz w:val="26"/>
          <w:szCs w:val="26"/>
        </w:rPr>
        <w:t>яющимся муниципальными учреждениями, муниципальными унитарными предприятиями, в 2021 году не предоставлялись.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bCs/>
          <w:sz w:val="26"/>
          <w:szCs w:val="26"/>
        </w:rPr>
        <w:t>4. Настоящее решение опубликовать в газете «</w:t>
      </w:r>
      <w:proofErr w:type="spellStart"/>
      <w:r w:rsidRPr="00570C30">
        <w:rPr>
          <w:rFonts w:ascii="Times New Roman" w:hAnsi="Times New Roman" w:cs="Times New Roman"/>
          <w:bCs/>
          <w:sz w:val="26"/>
          <w:szCs w:val="26"/>
        </w:rPr>
        <w:t>Красноуральский</w:t>
      </w:r>
      <w:proofErr w:type="spellEnd"/>
      <w:r w:rsidRPr="00570C30">
        <w:rPr>
          <w:rFonts w:ascii="Times New Roman" w:hAnsi="Times New Roman" w:cs="Times New Roman"/>
          <w:bCs/>
          <w:sz w:val="26"/>
          <w:szCs w:val="26"/>
        </w:rPr>
        <w:t xml:space="preserve"> рабочий», за исключением приложений к нему.</w:t>
      </w:r>
    </w:p>
    <w:p w:rsid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bCs/>
          <w:sz w:val="26"/>
          <w:szCs w:val="26"/>
        </w:rPr>
        <w:t>5. Полный текст настоящего решения оп</w:t>
      </w:r>
      <w:r w:rsidRPr="00570C30">
        <w:rPr>
          <w:rFonts w:ascii="Times New Roman" w:hAnsi="Times New Roman" w:cs="Times New Roman"/>
          <w:bCs/>
          <w:sz w:val="26"/>
          <w:szCs w:val="26"/>
        </w:rPr>
        <w:t>убликовать в сетевом издании                               «интернет-газета «</w:t>
      </w:r>
      <w:proofErr w:type="spellStart"/>
      <w:r w:rsidRPr="00570C30">
        <w:rPr>
          <w:rFonts w:ascii="Times New Roman" w:hAnsi="Times New Roman" w:cs="Times New Roman"/>
          <w:bCs/>
          <w:sz w:val="26"/>
          <w:szCs w:val="26"/>
        </w:rPr>
        <w:t>Красноуральский</w:t>
      </w:r>
      <w:proofErr w:type="spellEnd"/>
      <w:r w:rsidRPr="00570C30">
        <w:rPr>
          <w:rFonts w:ascii="Times New Roman" w:hAnsi="Times New Roman" w:cs="Times New Roman"/>
          <w:bCs/>
          <w:sz w:val="26"/>
          <w:szCs w:val="26"/>
        </w:rPr>
        <w:t xml:space="preserve"> рабочий» и разместить на официальном сайте Думы городского округа Красноуральск в информационно-телекоммуникационной сети «Интернет» </w:t>
      </w:r>
      <w:r w:rsidRPr="00570C30">
        <w:rPr>
          <w:rFonts w:ascii="Times New Roman" w:hAnsi="Times New Roman" w:cs="Times New Roman"/>
          <w:bCs/>
          <w:sz w:val="26"/>
          <w:szCs w:val="26"/>
          <w:lang w:eastAsia="ru-RU"/>
        </w:rPr>
        <w:t>(</w:t>
      </w:r>
      <w:r w:rsidR="00570C30">
        <w:rPr>
          <w:rFonts w:ascii="Times New Roman" w:hAnsi="Times New Roman" w:cs="Times New Roman"/>
          <w:bCs/>
          <w:sz w:val="26"/>
          <w:szCs w:val="26"/>
          <w:lang w:eastAsia="ru-RU"/>
        </w:rPr>
        <w:t>http://www.dumakrur.ru</w:t>
      </w:r>
      <w:r w:rsidRPr="00570C30">
        <w:rPr>
          <w:rFonts w:ascii="Times New Roman" w:hAnsi="Times New Roman" w:cs="Times New Roman"/>
          <w:bCs/>
          <w:sz w:val="26"/>
          <w:szCs w:val="26"/>
          <w:lang w:eastAsia="ru-RU"/>
        </w:rPr>
        <w:t>).</w:t>
      </w:r>
    </w:p>
    <w:p w:rsid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bCs/>
          <w:sz w:val="26"/>
          <w:szCs w:val="26"/>
        </w:rPr>
        <w:t>6. Настоящее решение вступает в силу на следующий день после его опубликования в сетевом издании «интернет-газета «</w:t>
      </w:r>
      <w:proofErr w:type="spellStart"/>
      <w:r w:rsidRPr="00570C30">
        <w:rPr>
          <w:rFonts w:ascii="Times New Roman" w:hAnsi="Times New Roman" w:cs="Times New Roman"/>
          <w:bCs/>
          <w:sz w:val="26"/>
          <w:szCs w:val="26"/>
        </w:rPr>
        <w:t>Красноуральский</w:t>
      </w:r>
      <w:proofErr w:type="spellEnd"/>
      <w:r w:rsidRPr="00570C30">
        <w:rPr>
          <w:rFonts w:ascii="Times New Roman" w:hAnsi="Times New Roman" w:cs="Times New Roman"/>
          <w:bCs/>
          <w:sz w:val="26"/>
          <w:szCs w:val="26"/>
        </w:rPr>
        <w:t xml:space="preserve"> рабочий», при условии опубликования настоящего решения без приложений к нему в газете «</w:t>
      </w:r>
      <w:proofErr w:type="spellStart"/>
      <w:r w:rsidRPr="00570C30">
        <w:rPr>
          <w:rFonts w:ascii="Times New Roman" w:hAnsi="Times New Roman" w:cs="Times New Roman"/>
          <w:bCs/>
          <w:sz w:val="26"/>
          <w:szCs w:val="26"/>
        </w:rPr>
        <w:t>Красноуральский</w:t>
      </w:r>
      <w:proofErr w:type="spellEnd"/>
      <w:r w:rsidRPr="00570C30">
        <w:rPr>
          <w:rFonts w:ascii="Times New Roman" w:hAnsi="Times New Roman" w:cs="Times New Roman"/>
          <w:bCs/>
          <w:sz w:val="26"/>
          <w:szCs w:val="26"/>
        </w:rPr>
        <w:t xml:space="preserve"> рабочий».</w:t>
      </w:r>
    </w:p>
    <w:p w:rsidR="00636ED2" w:rsidRPr="00570C30" w:rsidRDefault="008D700C" w:rsidP="00570C30">
      <w:pPr>
        <w:pStyle w:val="af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C30">
        <w:rPr>
          <w:rFonts w:ascii="Times New Roman" w:hAnsi="Times New Roman" w:cs="Times New Roman"/>
          <w:sz w:val="26"/>
          <w:szCs w:val="26"/>
        </w:rPr>
        <w:t>7. Ко</w:t>
      </w:r>
      <w:r w:rsidRPr="00570C30">
        <w:rPr>
          <w:rFonts w:ascii="Times New Roman" w:hAnsi="Times New Roman" w:cs="Times New Roman"/>
          <w:sz w:val="26"/>
          <w:szCs w:val="26"/>
        </w:rPr>
        <w:t>нтроль исполнения настоящего решения возложить на постоянную комиссию по экономической политике и бюджету (В.В. Грибов).</w:t>
      </w:r>
    </w:p>
    <w:p w:rsidR="00636ED2" w:rsidRDefault="00636ED2">
      <w:pPr>
        <w:spacing w:before="120" w:after="0"/>
        <w:rPr>
          <w:b/>
        </w:rPr>
      </w:pPr>
    </w:p>
    <w:p w:rsidR="00636ED2" w:rsidRDefault="008D700C">
      <w:pPr>
        <w:spacing w:before="12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Председатель Думы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              городского округа Красноуральск                                                            А.В. Медведев</w:t>
      </w:r>
    </w:p>
    <w:p w:rsidR="00636ED2" w:rsidRDefault="00636ED2">
      <w:pPr>
        <w:spacing w:before="120" w:after="0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636ED2" w:rsidRDefault="008D700C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Глава </w:t>
      </w:r>
    </w:p>
    <w:p w:rsidR="00636ED2" w:rsidRDefault="008D700C">
      <w:pPr>
        <w:spacing w:before="120"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городского округа Красноуральск                                                        Д.Н. Кузьминых</w:t>
      </w:r>
    </w:p>
    <w:sectPr w:rsidR="00636ED2" w:rsidSect="00636ED2">
      <w:headerReference w:type="default" r:id="rId8"/>
      <w:footerReference w:type="default" r:id="rId9"/>
      <w:pgSz w:w="11906" w:h="16838"/>
      <w:pgMar w:top="993" w:right="566" w:bottom="993" w:left="1701" w:header="708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ED2" w:rsidRDefault="00636ED2" w:rsidP="00636ED2">
      <w:pPr>
        <w:spacing w:after="0" w:line="240" w:lineRule="auto"/>
      </w:pPr>
      <w:r>
        <w:separator/>
      </w:r>
    </w:p>
  </w:endnote>
  <w:endnote w:type="continuationSeparator" w:id="0">
    <w:p w:rsidR="00636ED2" w:rsidRDefault="00636ED2" w:rsidP="0063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ED2" w:rsidRDefault="00636ED2">
    <w:pPr>
      <w:pStyle w:val="Footer"/>
      <w:jc w:val="center"/>
    </w:pPr>
  </w:p>
  <w:p w:rsidR="00636ED2" w:rsidRDefault="00636E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ED2" w:rsidRDefault="00636ED2" w:rsidP="00636ED2">
      <w:pPr>
        <w:spacing w:after="0" w:line="240" w:lineRule="auto"/>
      </w:pPr>
      <w:r>
        <w:separator/>
      </w:r>
    </w:p>
  </w:footnote>
  <w:footnote w:type="continuationSeparator" w:id="0">
    <w:p w:rsidR="00636ED2" w:rsidRDefault="00636ED2" w:rsidP="0063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812988"/>
      <w:docPartObj>
        <w:docPartGallery w:val="Page Numbers (Top of Page)"/>
        <w:docPartUnique/>
      </w:docPartObj>
    </w:sdtPr>
    <w:sdtContent>
      <w:p w:rsidR="00636ED2" w:rsidRDefault="00636ED2">
        <w:pPr>
          <w:pStyle w:val="Header"/>
          <w:jc w:val="center"/>
        </w:pPr>
        <w:r>
          <w:fldChar w:fldCharType="begin"/>
        </w:r>
        <w:r w:rsidR="008D700C">
          <w:instrText xml:space="preserve"> PAGE </w:instrText>
        </w:r>
        <w:r>
          <w:fldChar w:fldCharType="separate"/>
        </w:r>
        <w:r w:rsidR="008D700C">
          <w:rPr>
            <w:noProof/>
          </w:rPr>
          <w:t>2</w:t>
        </w:r>
        <w:r>
          <w:fldChar w:fldCharType="end"/>
        </w:r>
      </w:p>
    </w:sdtContent>
  </w:sdt>
  <w:p w:rsidR="00636ED2" w:rsidRDefault="00636E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ED2"/>
    <w:rsid w:val="00570C30"/>
    <w:rsid w:val="00636ED2"/>
    <w:rsid w:val="0070366F"/>
    <w:rsid w:val="008D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2D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17016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8A172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17016A"/>
    <w:rPr>
      <w:color w:val="106BBE"/>
    </w:rPr>
  </w:style>
  <w:style w:type="character" w:customStyle="1" w:styleId="1">
    <w:name w:val="Заголовок 1 Знак"/>
    <w:basedOn w:val="a0"/>
    <w:link w:val="Heading1"/>
    <w:qFormat/>
    <w:rsid w:val="001701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7016A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qFormat/>
    <w:rsid w:val="005D7F4E"/>
    <w:rPr>
      <w:b/>
      <w:bCs/>
      <w:color w:val="26282F"/>
    </w:rPr>
  </w:style>
  <w:style w:type="character" w:customStyle="1" w:styleId="5">
    <w:name w:val="Заголовок 5 Знак"/>
    <w:basedOn w:val="a0"/>
    <w:link w:val="Heading5"/>
    <w:uiPriority w:val="9"/>
    <w:qFormat/>
    <w:rsid w:val="008A172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Header"/>
    <w:uiPriority w:val="99"/>
    <w:qFormat/>
    <w:rsid w:val="003C5C58"/>
  </w:style>
  <w:style w:type="character" w:customStyle="1" w:styleId="a8">
    <w:name w:val="Нижний колонтитул Знак"/>
    <w:basedOn w:val="a0"/>
    <w:link w:val="Footer"/>
    <w:uiPriority w:val="99"/>
    <w:qFormat/>
    <w:rsid w:val="003C5C58"/>
  </w:style>
  <w:style w:type="character" w:customStyle="1" w:styleId="-">
    <w:name w:val="Интернет-ссылка"/>
    <w:basedOn w:val="a0"/>
    <w:uiPriority w:val="99"/>
    <w:unhideWhenUsed/>
    <w:rsid w:val="00A43608"/>
    <w:rPr>
      <w:color w:val="0000FF"/>
      <w:u w:val="single"/>
    </w:rPr>
  </w:style>
  <w:style w:type="character" w:customStyle="1" w:styleId="blk">
    <w:name w:val="blk"/>
    <w:basedOn w:val="a0"/>
    <w:qFormat/>
    <w:rsid w:val="00494F39"/>
  </w:style>
  <w:style w:type="character" w:customStyle="1" w:styleId="10">
    <w:name w:val="Основной шрифт абзаца1"/>
    <w:qFormat/>
    <w:rsid w:val="00636ED2"/>
  </w:style>
  <w:style w:type="character" w:customStyle="1" w:styleId="WW8Num2z0">
    <w:name w:val="WW8Num2z0"/>
    <w:qFormat/>
    <w:rsid w:val="00636ED2"/>
  </w:style>
  <w:style w:type="character" w:customStyle="1" w:styleId="WW8Num1z0">
    <w:name w:val="WW8Num1z0"/>
    <w:qFormat/>
    <w:rsid w:val="00636ED2"/>
  </w:style>
  <w:style w:type="paragraph" w:customStyle="1" w:styleId="a9">
    <w:name w:val="Заголовок"/>
    <w:basedOn w:val="a"/>
    <w:next w:val="aa"/>
    <w:qFormat/>
    <w:rsid w:val="00636ED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636ED2"/>
    <w:pPr>
      <w:spacing w:after="140"/>
    </w:pPr>
  </w:style>
  <w:style w:type="paragraph" w:styleId="ab">
    <w:name w:val="List"/>
    <w:basedOn w:val="aa"/>
    <w:rsid w:val="00636ED2"/>
    <w:rPr>
      <w:rFonts w:cs="Mangal"/>
    </w:rPr>
  </w:style>
  <w:style w:type="paragraph" w:customStyle="1" w:styleId="Caption">
    <w:name w:val="Caption"/>
    <w:basedOn w:val="a"/>
    <w:qFormat/>
    <w:rsid w:val="00636E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636ED2"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17016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D7F4E"/>
    <w:pPr>
      <w:ind w:left="720"/>
      <w:contextualSpacing/>
    </w:pPr>
  </w:style>
  <w:style w:type="paragraph" w:customStyle="1" w:styleId="ae">
    <w:name w:val="Заголовок статьи"/>
    <w:basedOn w:val="a"/>
    <w:next w:val="a"/>
    <w:uiPriority w:val="99"/>
    <w:qFormat/>
    <w:rsid w:val="005D7F4E"/>
    <w:pPr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Информация об изменениях"/>
    <w:basedOn w:val="a"/>
    <w:next w:val="a"/>
    <w:uiPriority w:val="99"/>
    <w:qFormat/>
    <w:rsid w:val="002F3D25"/>
    <w:pPr>
      <w:widowControl w:val="0"/>
      <w:spacing w:before="180" w:after="0" w:line="240" w:lineRule="auto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  <w:lang w:eastAsia="ru-RU"/>
    </w:rPr>
  </w:style>
  <w:style w:type="paragraph" w:customStyle="1" w:styleId="af0">
    <w:name w:val="Комментарий"/>
    <w:basedOn w:val="a"/>
    <w:next w:val="a"/>
    <w:uiPriority w:val="99"/>
    <w:qFormat/>
    <w:rsid w:val="00592A48"/>
    <w:pPr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ConsTitle">
    <w:name w:val="ConsTitle"/>
    <w:qFormat/>
    <w:rsid w:val="008A172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qFormat/>
    <w:rsid w:val="008A172D"/>
    <w:pPr>
      <w:widowControl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rsid w:val="00435DDF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2">
    <w:name w:val="Колонтитул"/>
    <w:basedOn w:val="a"/>
    <w:qFormat/>
    <w:rsid w:val="00636ED2"/>
  </w:style>
  <w:style w:type="paragraph" w:customStyle="1" w:styleId="Header">
    <w:name w:val="Header"/>
    <w:basedOn w:val="a"/>
    <w:link w:val="a7"/>
    <w:uiPriority w:val="99"/>
    <w:unhideWhenUsed/>
    <w:rsid w:val="003C5C5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a8"/>
    <w:uiPriority w:val="99"/>
    <w:unhideWhenUsed/>
    <w:rsid w:val="003C5C5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811FC3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No Spacing"/>
    <w:uiPriority w:val="1"/>
    <w:qFormat/>
    <w:rsid w:val="009754C5"/>
  </w:style>
  <w:style w:type="paragraph" w:customStyle="1" w:styleId="ConsPlusNonformat">
    <w:name w:val="ConsPlusNonformat"/>
    <w:qFormat/>
    <w:rsid w:val="00134011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4">
    <w:name w:val="Таблицы (моноширинный)"/>
    <w:basedOn w:val="a"/>
    <w:next w:val="a"/>
    <w:qFormat/>
    <w:rsid w:val="001022C3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Указатель1"/>
    <w:basedOn w:val="a"/>
    <w:qFormat/>
    <w:rsid w:val="00636ED2"/>
    <w:rPr>
      <w:rFonts w:cs="Arial Unicode MS"/>
    </w:rPr>
  </w:style>
  <w:style w:type="paragraph" w:styleId="af5">
    <w:name w:val="caption"/>
    <w:basedOn w:val="a"/>
    <w:qFormat/>
    <w:rsid w:val="00636ED2"/>
    <w:pPr>
      <w:spacing w:before="120" w:after="120"/>
    </w:pPr>
    <w:rPr>
      <w:rFonts w:cs="Arial Unicode MS"/>
      <w:i/>
      <w:iCs/>
    </w:rPr>
  </w:style>
  <w:style w:type="table" w:styleId="af6">
    <w:name w:val="Table Grid"/>
    <w:basedOn w:val="a1"/>
    <w:uiPriority w:val="39"/>
    <w:rsid w:val="00D67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unhideWhenUsed/>
    <w:rsid w:val="00570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6A5ED-CF84-4329-A777-D8C44781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948</Words>
  <Characters>5405</Characters>
  <Application>Microsoft Office Word</Application>
  <DocSecurity>0</DocSecurity>
  <Lines>45</Lines>
  <Paragraphs>12</Paragraphs>
  <ScaleCrop>false</ScaleCrop>
  <Company/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Прозоровы</cp:lastModifiedBy>
  <cp:revision>16</cp:revision>
  <dcterms:created xsi:type="dcterms:W3CDTF">2022-05-25T17:08:00Z</dcterms:created>
  <dcterms:modified xsi:type="dcterms:W3CDTF">2022-05-25T17:13:00Z</dcterms:modified>
  <dc:language>ru-RU</dc:language>
</cp:coreProperties>
</file>